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BA7" w:rsidRPr="00F85BA7" w:rsidRDefault="00F85BA7" w:rsidP="00F85BA7">
      <w:pPr>
        <w:spacing w:after="200"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F85BA7">
        <w:rPr>
          <w:rFonts w:ascii="Times New Roman" w:hAnsi="Times New Roman" w:cs="Times New Roman"/>
          <w:sz w:val="48"/>
          <w:szCs w:val="24"/>
        </w:rPr>
        <w:t>Пять верований</w:t>
      </w:r>
    </w:p>
    <w:p w:rsidR="00F85BA7" w:rsidRPr="00F85BA7" w:rsidRDefault="00F85BA7" w:rsidP="00F85BA7">
      <w:pPr>
        <w:spacing w:after="20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85BA7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proofErr w:type="gramStart"/>
      <w:r w:rsidRPr="00F85BA7">
        <w:rPr>
          <w:rFonts w:ascii="Times New Roman" w:hAnsi="Times New Roman" w:cs="Times New Roman"/>
          <w:i/>
          <w:sz w:val="24"/>
          <w:szCs w:val="24"/>
        </w:rPr>
        <w:t>панча</w:t>
      </w:r>
      <w:proofErr w:type="gramEnd"/>
      <w:r w:rsidRPr="00F85BA7">
        <w:rPr>
          <w:rFonts w:ascii="Times New Roman" w:hAnsi="Times New Roman" w:cs="Times New Roman"/>
          <w:i/>
          <w:sz w:val="24"/>
          <w:szCs w:val="24"/>
        </w:rPr>
        <w:t>-шраддха</w:t>
      </w:r>
      <w:proofErr w:type="spellEnd"/>
      <w:r w:rsidRPr="00F85BA7">
        <w:rPr>
          <w:rFonts w:ascii="Times New Roman" w:hAnsi="Times New Roman" w:cs="Times New Roman"/>
          <w:i/>
          <w:sz w:val="24"/>
          <w:szCs w:val="24"/>
        </w:rPr>
        <w:t>)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A7">
        <w:rPr>
          <w:rFonts w:ascii="Times New Roman" w:hAnsi="Times New Roman" w:cs="Times New Roman"/>
          <w:sz w:val="24"/>
          <w:szCs w:val="24"/>
        </w:rPr>
        <w:t xml:space="preserve">Панча </w:t>
      </w:r>
      <w:proofErr w:type="spellStart"/>
      <w:r w:rsidRPr="00F85BA7">
        <w:rPr>
          <w:rFonts w:ascii="Times New Roman" w:hAnsi="Times New Roman" w:cs="Times New Roman"/>
          <w:sz w:val="24"/>
          <w:szCs w:val="24"/>
        </w:rPr>
        <w:t>шраддха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 xml:space="preserve"> переводится с санскрита как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85BA7">
        <w:rPr>
          <w:rFonts w:ascii="Times New Roman" w:hAnsi="Times New Roman" w:cs="Times New Roman"/>
          <w:sz w:val="24"/>
          <w:szCs w:val="24"/>
        </w:rPr>
        <w:t>пять верований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85BA7">
        <w:rPr>
          <w:rFonts w:ascii="Times New Roman" w:hAnsi="Times New Roman" w:cs="Times New Roman"/>
          <w:sz w:val="24"/>
          <w:szCs w:val="24"/>
        </w:rPr>
        <w:t xml:space="preserve">, это краткое изложение катехизиса или символа веры в индуизме, в </w:t>
      </w:r>
      <w:proofErr w:type="spellStart"/>
      <w:r w:rsidRPr="00F85BA7">
        <w:rPr>
          <w:rFonts w:ascii="Times New Roman" w:hAnsi="Times New Roman" w:cs="Times New Roman"/>
          <w:sz w:val="24"/>
          <w:szCs w:val="24"/>
        </w:rPr>
        <w:t>Санатана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 xml:space="preserve"> Дхарме.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5BA7">
        <w:rPr>
          <w:rFonts w:ascii="Times New Roman" w:hAnsi="Times New Roman" w:cs="Times New Roman"/>
          <w:sz w:val="24"/>
          <w:szCs w:val="24"/>
        </w:rPr>
        <w:t>Мы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 xml:space="preserve"> становимся путниками на пути </w:t>
      </w:r>
      <w:proofErr w:type="spellStart"/>
      <w:r w:rsidRPr="00F85BA7">
        <w:rPr>
          <w:rFonts w:ascii="Times New Roman" w:hAnsi="Times New Roman" w:cs="Times New Roman"/>
          <w:sz w:val="24"/>
          <w:szCs w:val="24"/>
        </w:rPr>
        <w:t>Санатана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 xml:space="preserve"> Дхармы, когда принимаем эти пять принципов как свое собственное мировоззрение, свою систему ценностей.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5BA7">
        <w:rPr>
          <w:rFonts w:ascii="Times New Roman" w:hAnsi="Times New Roman" w:cs="Times New Roman"/>
          <w:sz w:val="24"/>
          <w:szCs w:val="24"/>
        </w:rPr>
        <w:t>Очень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 xml:space="preserve"> легко проверить себя, принадлежите ли вы к </w:t>
      </w:r>
      <w:proofErr w:type="spellStart"/>
      <w:r w:rsidRPr="00F85BA7">
        <w:rPr>
          <w:rFonts w:ascii="Times New Roman" w:hAnsi="Times New Roman" w:cs="Times New Roman"/>
          <w:sz w:val="24"/>
          <w:szCs w:val="24"/>
        </w:rPr>
        <w:t>Санатана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 xml:space="preserve"> Дхарме или нет по этим пяти верованиям и принципам.</w:t>
      </w:r>
    </w:p>
    <w:p w:rsid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A7">
        <w:rPr>
          <w:rFonts w:ascii="Times New Roman" w:hAnsi="Times New Roman" w:cs="Times New Roman"/>
          <w:sz w:val="24"/>
          <w:szCs w:val="24"/>
        </w:rPr>
        <w:t>Эти пять верований таковы: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BA7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F85BA7">
        <w:rPr>
          <w:rFonts w:ascii="Times New Roman" w:hAnsi="Times New Roman" w:cs="Times New Roman"/>
          <w:b/>
          <w:sz w:val="24"/>
          <w:szCs w:val="24"/>
        </w:rPr>
        <w:t>Сарва</w:t>
      </w:r>
      <w:proofErr w:type="spellEnd"/>
      <w:r w:rsidRPr="00F85BA7">
        <w:rPr>
          <w:rFonts w:ascii="Times New Roman" w:hAnsi="Times New Roman" w:cs="Times New Roman"/>
          <w:b/>
          <w:sz w:val="24"/>
          <w:szCs w:val="24"/>
        </w:rPr>
        <w:t xml:space="preserve"> Брахман </w:t>
      </w:r>
      <w:r w:rsidRPr="00F85BA7">
        <w:rPr>
          <w:rFonts w:ascii="Times New Roman" w:hAnsi="Times New Roman" w:cs="Times New Roman"/>
          <w:b/>
          <w:sz w:val="24"/>
          <w:szCs w:val="24"/>
        </w:rPr>
        <w:t>–</w:t>
      </w:r>
      <w:r w:rsidRPr="00F85BA7">
        <w:rPr>
          <w:rFonts w:ascii="Times New Roman" w:hAnsi="Times New Roman" w:cs="Times New Roman"/>
          <w:b/>
          <w:sz w:val="24"/>
          <w:szCs w:val="24"/>
        </w:rPr>
        <w:t xml:space="preserve"> Все есть Бог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85BA7">
        <w:rPr>
          <w:rFonts w:ascii="Times New Roman" w:hAnsi="Times New Roman" w:cs="Times New Roman"/>
          <w:sz w:val="24"/>
          <w:szCs w:val="24"/>
        </w:rPr>
        <w:t>Все есть Абсолют, Брахман, Бог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85BA7">
        <w:rPr>
          <w:rFonts w:ascii="Times New Roman" w:hAnsi="Times New Roman" w:cs="Times New Roman"/>
          <w:sz w:val="24"/>
          <w:szCs w:val="24"/>
        </w:rPr>
        <w:t>. Это главное утверждение философии Веданты.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A7">
        <w:rPr>
          <w:rFonts w:ascii="Times New Roman" w:hAnsi="Times New Roman" w:cs="Times New Roman"/>
          <w:sz w:val="24"/>
          <w:szCs w:val="24"/>
        </w:rPr>
        <w:t xml:space="preserve">Бог – это всепроникающее, </w:t>
      </w:r>
      <w:proofErr w:type="spellStart"/>
      <w:r w:rsidRPr="00F85BA7">
        <w:rPr>
          <w:rFonts w:ascii="Times New Roman" w:hAnsi="Times New Roman" w:cs="Times New Roman"/>
          <w:sz w:val="24"/>
          <w:szCs w:val="24"/>
        </w:rPr>
        <w:t>всенаполняющее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 xml:space="preserve"> вечное бытие, сознание и блаженство (</w:t>
      </w:r>
      <w:proofErr w:type="spellStart"/>
      <w:r w:rsidRPr="00F85BA7">
        <w:rPr>
          <w:rFonts w:ascii="Times New Roman" w:hAnsi="Times New Roman" w:cs="Times New Roman"/>
          <w:sz w:val="24"/>
          <w:szCs w:val="24"/>
        </w:rPr>
        <w:t>сат-чит-ананда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 xml:space="preserve">), это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85BA7">
        <w:rPr>
          <w:rFonts w:ascii="Times New Roman" w:hAnsi="Times New Roman" w:cs="Times New Roman"/>
          <w:sz w:val="24"/>
          <w:szCs w:val="24"/>
        </w:rPr>
        <w:t>все во всем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85BA7">
        <w:rPr>
          <w:rFonts w:ascii="Times New Roman" w:hAnsi="Times New Roman" w:cs="Times New Roman"/>
          <w:sz w:val="24"/>
          <w:szCs w:val="24"/>
        </w:rPr>
        <w:t>, душа каждого существа божественна.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A7">
        <w:rPr>
          <w:rFonts w:ascii="Times New Roman" w:hAnsi="Times New Roman" w:cs="Times New Roman"/>
          <w:sz w:val="24"/>
          <w:szCs w:val="24"/>
        </w:rPr>
        <w:t xml:space="preserve">Абсолют-Брахман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85BA7">
        <w:rPr>
          <w:rFonts w:ascii="Times New Roman" w:hAnsi="Times New Roman" w:cs="Times New Roman"/>
          <w:sz w:val="24"/>
          <w:szCs w:val="24"/>
        </w:rPr>
        <w:t xml:space="preserve"> это неописуемая, немыслимая умом реальность, вне цвета, имени, формы, качеств, времени и пространства, одновременно это изначальная истина, благо, красота (</w:t>
      </w:r>
      <w:proofErr w:type="spellStart"/>
      <w:r w:rsidRPr="00F85BA7">
        <w:rPr>
          <w:rFonts w:ascii="Times New Roman" w:hAnsi="Times New Roman" w:cs="Times New Roman"/>
          <w:sz w:val="24"/>
          <w:szCs w:val="24"/>
        </w:rPr>
        <w:t>сатьям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5BA7">
        <w:rPr>
          <w:rFonts w:ascii="Times New Roman" w:hAnsi="Times New Roman" w:cs="Times New Roman"/>
          <w:sz w:val="24"/>
          <w:szCs w:val="24"/>
        </w:rPr>
        <w:t>шивам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5BA7">
        <w:rPr>
          <w:rFonts w:ascii="Times New Roman" w:hAnsi="Times New Roman" w:cs="Times New Roman"/>
          <w:sz w:val="24"/>
          <w:szCs w:val="24"/>
        </w:rPr>
        <w:t>сундарам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>), проникающая везде.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5BA7">
        <w:rPr>
          <w:rFonts w:ascii="Times New Roman" w:hAnsi="Times New Roman" w:cs="Times New Roman"/>
          <w:sz w:val="24"/>
          <w:szCs w:val="24"/>
        </w:rPr>
        <w:t>Мы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 xml:space="preserve"> признаем, что эта универсальная божественность разлита во всем и есть в каждом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85BA7">
        <w:rPr>
          <w:rFonts w:ascii="Times New Roman" w:hAnsi="Times New Roman" w:cs="Times New Roman"/>
          <w:sz w:val="24"/>
          <w:szCs w:val="24"/>
        </w:rPr>
        <w:t xml:space="preserve"> в мудреце, бизнесмене,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5BA7">
        <w:rPr>
          <w:rFonts w:ascii="Times New Roman" w:hAnsi="Times New Roman" w:cs="Times New Roman"/>
          <w:sz w:val="24"/>
          <w:szCs w:val="24"/>
        </w:rPr>
        <w:t>крестьянине, кошке, собаке, горе, дереве.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BA7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F85BA7">
        <w:rPr>
          <w:rFonts w:ascii="Times New Roman" w:hAnsi="Times New Roman" w:cs="Times New Roman"/>
          <w:b/>
          <w:sz w:val="24"/>
          <w:szCs w:val="24"/>
        </w:rPr>
        <w:t>Мандира</w:t>
      </w:r>
      <w:proofErr w:type="spellEnd"/>
      <w:r w:rsidRPr="00F85B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5BA7">
        <w:rPr>
          <w:rFonts w:ascii="Times New Roman" w:hAnsi="Times New Roman" w:cs="Times New Roman"/>
          <w:b/>
          <w:sz w:val="24"/>
          <w:szCs w:val="24"/>
        </w:rPr>
        <w:t>–</w:t>
      </w:r>
      <w:r w:rsidRPr="00F85BA7">
        <w:rPr>
          <w:rFonts w:ascii="Times New Roman" w:hAnsi="Times New Roman" w:cs="Times New Roman"/>
          <w:b/>
          <w:sz w:val="24"/>
          <w:szCs w:val="24"/>
        </w:rPr>
        <w:t>Храм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5BA7">
        <w:rPr>
          <w:rFonts w:ascii="Times New Roman" w:hAnsi="Times New Roman" w:cs="Times New Roman"/>
          <w:sz w:val="24"/>
          <w:szCs w:val="24"/>
        </w:rPr>
        <w:t>Мандир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85BA7">
        <w:rPr>
          <w:rFonts w:ascii="Times New Roman" w:hAnsi="Times New Roman" w:cs="Times New Roman"/>
          <w:sz w:val="24"/>
          <w:szCs w:val="24"/>
        </w:rPr>
        <w:t xml:space="preserve"> это храм, т.е. это вера в храмы и божественных существ, с которыми можно устанавливать духовную, телепатическую связь через храмы как божественные порталы (</w:t>
      </w:r>
      <w:proofErr w:type="spellStart"/>
      <w:r w:rsidRPr="00F85BA7">
        <w:rPr>
          <w:rFonts w:ascii="Times New Roman" w:hAnsi="Times New Roman" w:cs="Times New Roman"/>
          <w:sz w:val="24"/>
          <w:szCs w:val="24"/>
        </w:rPr>
        <w:t>янтра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>).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A7">
        <w:rPr>
          <w:rFonts w:ascii="Times New Roman" w:hAnsi="Times New Roman" w:cs="Times New Roman"/>
          <w:sz w:val="24"/>
          <w:szCs w:val="24"/>
        </w:rPr>
        <w:t xml:space="preserve">Связь устанавливается через молитвы, подношения, почитание, поклонение, </w:t>
      </w:r>
      <w:proofErr w:type="spellStart"/>
      <w:r w:rsidRPr="00F85BA7">
        <w:rPr>
          <w:rFonts w:ascii="Times New Roman" w:hAnsi="Times New Roman" w:cs="Times New Roman"/>
          <w:sz w:val="24"/>
          <w:szCs w:val="24"/>
        </w:rPr>
        <w:t>призывание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 xml:space="preserve"> и богослужения (теургии).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5BA7">
        <w:rPr>
          <w:rFonts w:ascii="Times New Roman" w:hAnsi="Times New Roman" w:cs="Times New Roman"/>
          <w:sz w:val="24"/>
          <w:szCs w:val="24"/>
        </w:rPr>
        <w:lastRenderedPageBreak/>
        <w:t>Все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 xml:space="preserve"> индуисты верят в божественную космическую иерархию, существующую во вселенной, на вершине которой пребывают Абсолют, Брахман, ниже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85BA7">
        <w:rPr>
          <w:rFonts w:ascii="Times New Roman" w:hAnsi="Times New Roman" w:cs="Times New Roman"/>
          <w:sz w:val="24"/>
          <w:szCs w:val="24"/>
        </w:rPr>
        <w:t xml:space="preserve"> Тримурти, три великих Бога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85BA7">
        <w:rPr>
          <w:rFonts w:ascii="Times New Roman" w:hAnsi="Times New Roman" w:cs="Times New Roman"/>
          <w:sz w:val="24"/>
          <w:szCs w:val="24"/>
        </w:rPr>
        <w:t xml:space="preserve"> Бог-Творец, Бог-Хранитель и Вседержитель Вселенной и Всеблагой Бог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85BA7">
        <w:rPr>
          <w:rFonts w:ascii="Times New Roman" w:hAnsi="Times New Roman" w:cs="Times New Roman"/>
          <w:sz w:val="24"/>
          <w:szCs w:val="24"/>
        </w:rPr>
        <w:t xml:space="preserve"> растворяющий Вселенную, затем </w:t>
      </w:r>
      <w:proofErr w:type="spellStart"/>
      <w:r w:rsidRPr="00F85BA7">
        <w:rPr>
          <w:rFonts w:ascii="Times New Roman" w:hAnsi="Times New Roman" w:cs="Times New Roman"/>
          <w:sz w:val="24"/>
          <w:szCs w:val="24"/>
        </w:rPr>
        <w:t>кумары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85BA7">
        <w:rPr>
          <w:rFonts w:ascii="Times New Roman" w:hAnsi="Times New Roman" w:cs="Times New Roman"/>
          <w:sz w:val="24"/>
          <w:szCs w:val="24"/>
        </w:rPr>
        <w:t>риши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85BA7">
        <w:rPr>
          <w:rFonts w:ascii="Times New Roman" w:hAnsi="Times New Roman" w:cs="Times New Roman"/>
          <w:sz w:val="24"/>
          <w:szCs w:val="24"/>
        </w:rPr>
        <w:t xml:space="preserve"> вселенские мудрецы, еще ниже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85BA7">
        <w:rPr>
          <w:rFonts w:ascii="Times New Roman" w:hAnsi="Times New Roman" w:cs="Times New Roman"/>
          <w:sz w:val="24"/>
          <w:szCs w:val="24"/>
        </w:rPr>
        <w:t xml:space="preserve"> бог Индра и другие боги его свиты, еще ниже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85BA7">
        <w:rPr>
          <w:rFonts w:ascii="Times New Roman" w:hAnsi="Times New Roman" w:cs="Times New Roman"/>
          <w:sz w:val="24"/>
          <w:szCs w:val="24"/>
        </w:rPr>
        <w:t xml:space="preserve"> асуры, затем духи предков (</w:t>
      </w:r>
      <w:proofErr w:type="spellStart"/>
      <w:r w:rsidRPr="00F85BA7">
        <w:rPr>
          <w:rFonts w:ascii="Times New Roman" w:hAnsi="Times New Roman" w:cs="Times New Roman"/>
          <w:sz w:val="24"/>
          <w:szCs w:val="24"/>
        </w:rPr>
        <w:t>питрисы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>), еще ниже люди, наги и т. д.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A7">
        <w:rPr>
          <w:rFonts w:ascii="Times New Roman" w:hAnsi="Times New Roman" w:cs="Times New Roman"/>
          <w:sz w:val="24"/>
          <w:szCs w:val="24"/>
        </w:rPr>
        <w:t xml:space="preserve">Наше тело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85BA7">
        <w:rPr>
          <w:rFonts w:ascii="Times New Roman" w:hAnsi="Times New Roman" w:cs="Times New Roman"/>
          <w:sz w:val="24"/>
          <w:szCs w:val="24"/>
        </w:rPr>
        <w:t xml:space="preserve"> это тоже храм, в нем внутри есть божества и вселенные, его нужно уважать и содержать в чистоте.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BA7">
        <w:rPr>
          <w:rFonts w:ascii="Times New Roman" w:hAnsi="Times New Roman" w:cs="Times New Roman"/>
          <w:b/>
          <w:sz w:val="24"/>
          <w:szCs w:val="24"/>
        </w:rPr>
        <w:t>3. Карма. Закон причин-следствий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A7">
        <w:rPr>
          <w:rFonts w:ascii="Times New Roman" w:hAnsi="Times New Roman" w:cs="Times New Roman"/>
          <w:sz w:val="24"/>
          <w:szCs w:val="24"/>
        </w:rPr>
        <w:t xml:space="preserve">Все люди, следующие индуизму, </w:t>
      </w:r>
      <w:proofErr w:type="spellStart"/>
      <w:r w:rsidRPr="00F85BA7">
        <w:rPr>
          <w:rFonts w:ascii="Times New Roman" w:hAnsi="Times New Roman" w:cs="Times New Roman"/>
          <w:sz w:val="24"/>
          <w:szCs w:val="24"/>
        </w:rPr>
        <w:t>Санатана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 xml:space="preserve"> Дхарме, верят в закон причин-следствий, переселение души из одного тела в другое, реинкарнацию и в то, что реинкарнация происходит в соответствии с законом кармы.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A7">
        <w:rPr>
          <w:rFonts w:ascii="Times New Roman" w:hAnsi="Times New Roman" w:cs="Times New Roman"/>
          <w:sz w:val="24"/>
          <w:szCs w:val="24"/>
        </w:rPr>
        <w:t xml:space="preserve">Очищать свою карму, совершать только благие дела телом, речью и умом, накапливать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85BA7">
        <w:rPr>
          <w:rFonts w:ascii="Times New Roman" w:hAnsi="Times New Roman" w:cs="Times New Roman"/>
          <w:sz w:val="24"/>
          <w:szCs w:val="24"/>
        </w:rPr>
        <w:t>белые семена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85B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85BA7">
        <w:rPr>
          <w:rFonts w:ascii="Times New Roman" w:hAnsi="Times New Roman" w:cs="Times New Roman"/>
          <w:sz w:val="24"/>
          <w:szCs w:val="24"/>
        </w:rPr>
        <w:t xml:space="preserve"> заслуги через практику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садхану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служение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севу, паломничество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85BA7">
        <w:rPr>
          <w:rFonts w:ascii="Times New Roman" w:hAnsi="Times New Roman" w:cs="Times New Roman"/>
          <w:sz w:val="24"/>
          <w:szCs w:val="24"/>
        </w:rPr>
        <w:t xml:space="preserve"> обязанность каждого верующего в </w:t>
      </w:r>
      <w:proofErr w:type="spellStart"/>
      <w:r w:rsidRPr="00F85BA7">
        <w:rPr>
          <w:rFonts w:ascii="Times New Roman" w:hAnsi="Times New Roman" w:cs="Times New Roman"/>
          <w:sz w:val="24"/>
          <w:szCs w:val="24"/>
        </w:rPr>
        <w:t>Санатана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 xml:space="preserve"> Дхарму.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BA7">
        <w:rPr>
          <w:rFonts w:ascii="Times New Roman" w:hAnsi="Times New Roman" w:cs="Times New Roman"/>
          <w:b/>
          <w:sz w:val="24"/>
          <w:szCs w:val="24"/>
        </w:rPr>
        <w:t xml:space="preserve">4. Сансара-мокша. </w:t>
      </w:r>
      <w:r w:rsidRPr="00F85BA7">
        <w:rPr>
          <w:rFonts w:ascii="Times New Roman" w:hAnsi="Times New Roman" w:cs="Times New Roman"/>
          <w:b/>
          <w:sz w:val="24"/>
          <w:szCs w:val="24"/>
        </w:rPr>
        <w:t>Связанность иллюзией и Освобождение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A7">
        <w:rPr>
          <w:rFonts w:ascii="Times New Roman" w:hAnsi="Times New Roman" w:cs="Times New Roman"/>
          <w:sz w:val="24"/>
          <w:szCs w:val="24"/>
        </w:rPr>
        <w:t>Мир для людей есть Сансара, круговорот рождения и смерти, это обманчивая иллюзия, майя, порождение неведения, к нему не следует привязываться.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5BA7">
        <w:rPr>
          <w:rFonts w:ascii="Times New Roman" w:hAnsi="Times New Roman" w:cs="Times New Roman"/>
          <w:sz w:val="24"/>
          <w:szCs w:val="24"/>
        </w:rPr>
        <w:t>Истинная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 xml:space="preserve"> цель человеческой жизни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85BA7">
        <w:rPr>
          <w:rFonts w:ascii="Times New Roman" w:hAnsi="Times New Roman" w:cs="Times New Roman"/>
          <w:sz w:val="24"/>
          <w:szCs w:val="24"/>
        </w:rPr>
        <w:t xml:space="preserve"> Освобождение от иллюзии в Абсолюте. 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5BA7">
        <w:rPr>
          <w:rFonts w:ascii="Times New Roman" w:hAnsi="Times New Roman" w:cs="Times New Roman"/>
          <w:sz w:val="24"/>
          <w:szCs w:val="24"/>
        </w:rPr>
        <w:t>Самый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 xml:space="preserve"> мудрый из рода людей тот, кто, прекратив погоню за желаниями, материальным, за славой и престижем, вступает на путь освобождения, ищет Абсолют внутри себя.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BA7">
        <w:rPr>
          <w:rFonts w:ascii="Times New Roman" w:hAnsi="Times New Roman" w:cs="Times New Roman"/>
          <w:b/>
          <w:sz w:val="24"/>
          <w:szCs w:val="24"/>
        </w:rPr>
        <w:t xml:space="preserve">5. Веды и </w:t>
      </w:r>
      <w:proofErr w:type="spellStart"/>
      <w:r w:rsidRPr="00F85BA7">
        <w:rPr>
          <w:rFonts w:ascii="Times New Roman" w:hAnsi="Times New Roman" w:cs="Times New Roman"/>
          <w:b/>
          <w:sz w:val="24"/>
          <w:szCs w:val="24"/>
        </w:rPr>
        <w:t>садгуру</w:t>
      </w:r>
      <w:proofErr w:type="spellEnd"/>
      <w:r w:rsidRPr="00F85BA7">
        <w:rPr>
          <w:rFonts w:ascii="Times New Roman" w:hAnsi="Times New Roman" w:cs="Times New Roman"/>
          <w:b/>
          <w:sz w:val="24"/>
          <w:szCs w:val="24"/>
        </w:rPr>
        <w:t>.</w:t>
      </w:r>
      <w:r w:rsidRPr="00F85B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5BA7">
        <w:rPr>
          <w:rFonts w:ascii="Times New Roman" w:hAnsi="Times New Roman" w:cs="Times New Roman"/>
          <w:b/>
          <w:sz w:val="24"/>
          <w:szCs w:val="24"/>
        </w:rPr>
        <w:t>Необходимость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писаний и наставника.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5BA7">
        <w:rPr>
          <w:rFonts w:ascii="Times New Roman" w:hAnsi="Times New Roman" w:cs="Times New Roman"/>
          <w:sz w:val="24"/>
          <w:szCs w:val="24"/>
        </w:rPr>
        <w:t>Чтобы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 xml:space="preserve"> идти по духовному Пути важно принимать авторитет Вед, священных писаний и гуру, духовных учителей, важно учиться их мудрости и принимать наставления.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5BA7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>, впрочем, вовсе не заменяет важности личных усилий в духовной жизни.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5BA7">
        <w:rPr>
          <w:rFonts w:ascii="Times New Roman" w:hAnsi="Times New Roman" w:cs="Times New Roman"/>
          <w:sz w:val="24"/>
          <w:szCs w:val="24"/>
        </w:rPr>
        <w:lastRenderedPageBreak/>
        <w:t>Приняв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 xml:space="preserve"> духовного учителя через </w:t>
      </w:r>
      <w:proofErr w:type="spellStart"/>
      <w:r w:rsidRPr="00F85BA7">
        <w:rPr>
          <w:rFonts w:ascii="Times New Roman" w:hAnsi="Times New Roman" w:cs="Times New Roman"/>
          <w:sz w:val="24"/>
          <w:szCs w:val="24"/>
        </w:rPr>
        <w:t>дикшу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>, ученик получает Прибежище (</w:t>
      </w:r>
      <w:proofErr w:type="spellStart"/>
      <w:r w:rsidRPr="00F85BA7">
        <w:rPr>
          <w:rFonts w:ascii="Times New Roman" w:hAnsi="Times New Roman" w:cs="Times New Roman"/>
          <w:sz w:val="24"/>
          <w:szCs w:val="24"/>
        </w:rPr>
        <w:t>шаранам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>), связь с Божествами, избранным божеством (</w:t>
      </w:r>
      <w:proofErr w:type="spellStart"/>
      <w:r w:rsidRPr="00F85BA7">
        <w:rPr>
          <w:rFonts w:ascii="Times New Roman" w:hAnsi="Times New Roman" w:cs="Times New Roman"/>
          <w:sz w:val="24"/>
          <w:szCs w:val="24"/>
        </w:rPr>
        <w:t>ишта-дэватой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>) и линией передачи святых мудрецов, имя, мантру и малу, принимает врата (духовные принципы) и как бы рождается второй раз, духовно.</w:t>
      </w:r>
      <w:r w:rsidR="007812B7">
        <w:rPr>
          <w:rFonts w:ascii="Times New Roman" w:hAnsi="Times New Roman" w:cs="Times New Roman"/>
          <w:sz w:val="24"/>
          <w:szCs w:val="24"/>
        </w:rPr>
        <w:t xml:space="preserve"> </w:t>
      </w:r>
      <w:r w:rsidRPr="00F85BA7">
        <w:rPr>
          <w:rFonts w:ascii="Times New Roman" w:hAnsi="Times New Roman" w:cs="Times New Roman"/>
          <w:sz w:val="24"/>
          <w:szCs w:val="24"/>
        </w:rPr>
        <w:t>Они подобны семенам.</w:t>
      </w:r>
      <w:r w:rsidR="007812B7">
        <w:rPr>
          <w:rFonts w:ascii="Times New Roman" w:hAnsi="Times New Roman" w:cs="Times New Roman"/>
          <w:sz w:val="24"/>
          <w:szCs w:val="24"/>
        </w:rPr>
        <w:t xml:space="preserve"> </w:t>
      </w:r>
      <w:r w:rsidRPr="00F85BA7">
        <w:rPr>
          <w:rFonts w:ascii="Times New Roman" w:hAnsi="Times New Roman" w:cs="Times New Roman"/>
          <w:sz w:val="24"/>
          <w:szCs w:val="24"/>
        </w:rPr>
        <w:t>Получив их однажды, нужно уважать их, беречь как драгоценность и никогда не покидать, поливая их водой веры и усердия, тогда эти семена дадут превосходные плоды.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A7">
        <w:rPr>
          <w:rFonts w:ascii="Times New Roman" w:hAnsi="Times New Roman" w:cs="Times New Roman"/>
          <w:sz w:val="24"/>
          <w:szCs w:val="24"/>
        </w:rPr>
        <w:t xml:space="preserve">Третье рождение </w:t>
      </w:r>
      <w:r w:rsidR="007812B7">
        <w:rPr>
          <w:rFonts w:ascii="Times New Roman" w:hAnsi="Times New Roman" w:cs="Times New Roman"/>
          <w:sz w:val="24"/>
          <w:szCs w:val="24"/>
        </w:rPr>
        <w:t>–</w:t>
      </w:r>
      <w:r w:rsidRPr="00F85BA7">
        <w:rPr>
          <w:rFonts w:ascii="Times New Roman" w:hAnsi="Times New Roman" w:cs="Times New Roman"/>
          <w:sz w:val="24"/>
          <w:szCs w:val="24"/>
        </w:rPr>
        <w:t xml:space="preserve"> Просветление, у него происходит внутри, в созерцании, медитации и </w:t>
      </w:r>
      <w:proofErr w:type="spellStart"/>
      <w:r w:rsidRPr="00F85BA7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 xml:space="preserve">, благодаря благословению внутреннего учителя </w:t>
      </w:r>
      <w:r w:rsidR="007812B7">
        <w:rPr>
          <w:rFonts w:ascii="Times New Roman" w:hAnsi="Times New Roman" w:cs="Times New Roman"/>
          <w:sz w:val="24"/>
          <w:szCs w:val="24"/>
        </w:rPr>
        <w:t>–</w:t>
      </w:r>
      <w:r w:rsidRPr="00F85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BA7">
        <w:rPr>
          <w:rFonts w:ascii="Times New Roman" w:hAnsi="Times New Roman" w:cs="Times New Roman"/>
          <w:sz w:val="24"/>
          <w:szCs w:val="24"/>
        </w:rPr>
        <w:t>садгуру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>, Атмана, пробуждению внутреннего божественного света.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A7">
        <w:rPr>
          <w:rFonts w:ascii="Times New Roman" w:hAnsi="Times New Roman" w:cs="Times New Roman"/>
          <w:sz w:val="24"/>
          <w:szCs w:val="24"/>
        </w:rPr>
        <w:t>Приняв их однажды, помните об этих древних принципах, данных святыми мудрецами, размышляйте о них, дорожите ими как драгоценностью, следуйте им.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5BA7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 xml:space="preserve"> вы вступили на великий Вечный Путь Божественного, Путь </w:t>
      </w:r>
      <w:proofErr w:type="spellStart"/>
      <w:r w:rsidRPr="00F85BA7">
        <w:rPr>
          <w:rFonts w:ascii="Times New Roman" w:hAnsi="Times New Roman" w:cs="Times New Roman"/>
          <w:sz w:val="24"/>
          <w:szCs w:val="24"/>
        </w:rPr>
        <w:t>Сантана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 xml:space="preserve"> Дхармы.</w:t>
      </w:r>
    </w:p>
    <w:p w:rsidR="00F85BA7" w:rsidRPr="00F85BA7" w:rsidRDefault="00F85BA7" w:rsidP="00F85BA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5BA7">
        <w:rPr>
          <w:rFonts w:ascii="Times New Roman" w:hAnsi="Times New Roman" w:cs="Times New Roman"/>
          <w:sz w:val="24"/>
          <w:szCs w:val="24"/>
        </w:rPr>
        <w:t>Сатья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BA7">
        <w:rPr>
          <w:rFonts w:ascii="Times New Roman" w:hAnsi="Times New Roman" w:cs="Times New Roman"/>
          <w:sz w:val="24"/>
          <w:szCs w:val="24"/>
        </w:rPr>
        <w:t>Санатана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 xml:space="preserve"> Дхарма </w:t>
      </w:r>
      <w:proofErr w:type="spellStart"/>
      <w:r w:rsidRPr="00F85BA7">
        <w:rPr>
          <w:rFonts w:ascii="Times New Roman" w:hAnsi="Times New Roman" w:cs="Times New Roman"/>
          <w:sz w:val="24"/>
          <w:szCs w:val="24"/>
        </w:rPr>
        <w:t>ки-джая</w:t>
      </w:r>
      <w:proofErr w:type="spellEnd"/>
      <w:r w:rsidRPr="00F85BA7">
        <w:rPr>
          <w:rFonts w:ascii="Times New Roman" w:hAnsi="Times New Roman" w:cs="Times New Roman"/>
          <w:sz w:val="24"/>
          <w:szCs w:val="24"/>
        </w:rPr>
        <w:t>!</w:t>
      </w:r>
    </w:p>
    <w:p w:rsidR="00E87EDB" w:rsidRPr="007812B7" w:rsidRDefault="00F85BA7" w:rsidP="007812B7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7812B7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7812B7">
        <w:rPr>
          <w:rFonts w:ascii="Times New Roman" w:hAnsi="Times New Roman" w:cs="Times New Roman"/>
          <w:i/>
          <w:sz w:val="24"/>
          <w:szCs w:val="24"/>
        </w:rPr>
        <w:t>по</w:t>
      </w:r>
      <w:proofErr w:type="gramEnd"/>
      <w:r w:rsidRPr="007812B7">
        <w:rPr>
          <w:rFonts w:ascii="Times New Roman" w:hAnsi="Times New Roman" w:cs="Times New Roman"/>
          <w:i/>
          <w:sz w:val="24"/>
          <w:szCs w:val="24"/>
        </w:rPr>
        <w:t xml:space="preserve"> материалам </w:t>
      </w:r>
      <w:proofErr w:type="spellStart"/>
      <w:r w:rsidRPr="007812B7">
        <w:rPr>
          <w:rFonts w:ascii="Times New Roman" w:hAnsi="Times New Roman" w:cs="Times New Roman"/>
          <w:i/>
          <w:sz w:val="24"/>
          <w:szCs w:val="24"/>
        </w:rPr>
        <w:t>сатсанга</w:t>
      </w:r>
      <w:proofErr w:type="spellEnd"/>
      <w:r w:rsidRPr="007812B7">
        <w:rPr>
          <w:rFonts w:ascii="Times New Roman" w:hAnsi="Times New Roman" w:cs="Times New Roman"/>
          <w:i/>
          <w:sz w:val="24"/>
          <w:szCs w:val="24"/>
        </w:rPr>
        <w:t xml:space="preserve"> Шри Свами </w:t>
      </w:r>
      <w:proofErr w:type="spellStart"/>
      <w:r w:rsidRPr="007812B7">
        <w:rPr>
          <w:rFonts w:ascii="Times New Roman" w:hAnsi="Times New Roman" w:cs="Times New Roman"/>
          <w:i/>
          <w:sz w:val="24"/>
          <w:szCs w:val="24"/>
        </w:rPr>
        <w:t>Вишнудевананда</w:t>
      </w:r>
      <w:proofErr w:type="spellEnd"/>
      <w:r w:rsidRPr="007812B7">
        <w:rPr>
          <w:rFonts w:ascii="Times New Roman" w:hAnsi="Times New Roman" w:cs="Times New Roman"/>
          <w:i/>
          <w:sz w:val="24"/>
          <w:szCs w:val="24"/>
        </w:rPr>
        <w:t xml:space="preserve"> Гири)</w:t>
      </w:r>
      <w:bookmarkEnd w:id="0"/>
    </w:p>
    <w:sectPr w:rsidR="00E87EDB" w:rsidRPr="00781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A7"/>
    <w:rsid w:val="007812B7"/>
    <w:rsid w:val="00E87EDB"/>
    <w:rsid w:val="00F8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10B79-4280-4E1E-ABAA-A211CE0C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1</cp:revision>
  <dcterms:created xsi:type="dcterms:W3CDTF">2016-02-19T12:51:00Z</dcterms:created>
  <dcterms:modified xsi:type="dcterms:W3CDTF">2016-02-19T13:01:00Z</dcterms:modified>
</cp:coreProperties>
</file>